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MEDALLION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NB:</w:t>
      </w:r>
      <w:r w:rsidDel="00000000" w:rsidR="00000000" w:rsidRPr="00000000">
        <w:rPr>
          <w:rtl w:val="0"/>
        </w:rPr>
        <w:t xml:space="preserve">  Each player must qualify, in accordance with ‘selection criteria’ (provided on pages 2 and 3). </w:t>
        <w:br w:type="textWrapping"/>
        <w:t xml:space="preserve">         A </w:t>
      </w:r>
      <w:r w:rsidDel="00000000" w:rsidR="00000000" w:rsidRPr="00000000">
        <w:rPr>
          <w:b w:val="1"/>
          <w:rtl w:val="0"/>
        </w:rPr>
        <w:t xml:space="preserve">SEPARATE FORM</w:t>
      </w:r>
      <w:r w:rsidDel="00000000" w:rsidR="00000000" w:rsidRPr="00000000">
        <w:rPr>
          <w:rtl w:val="0"/>
        </w:rPr>
        <w:t xml:space="preserve"> should be provided </w:t>
      </w:r>
      <w:r w:rsidDel="00000000" w:rsidR="00000000" w:rsidRPr="00000000">
        <w:rPr>
          <w:b w:val="1"/>
          <w:rtl w:val="0"/>
        </w:rPr>
        <w:t xml:space="preserve">FOR EACH PLAYER</w:t>
      </w:r>
      <w:r w:rsidDel="00000000" w:rsidR="00000000" w:rsidRPr="00000000">
        <w:rPr>
          <w:rtl w:val="0"/>
        </w:rPr>
        <w:t xml:space="preserve"> please. </w:t>
      </w:r>
    </w:p>
    <w:tbl>
      <w:tblPr>
        <w:tblStyle w:val="Table1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3090"/>
        <w:gridCol w:w="455"/>
        <w:gridCol w:w="2268"/>
        <w:tblGridChange w:id="0">
          <w:tblGrid>
            <w:gridCol w:w="4672"/>
            <w:gridCol w:w="3090"/>
            <w:gridCol w:w="455"/>
            <w:gridCol w:w="226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APPLICANT INFORMATION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Name of Band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Secretary Email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Player’s Surname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                                                                                                                         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Player’s Given Name(s)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1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Player’s Residential Address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                                                                                             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1B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City/Suburb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                         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1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Post Code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                                    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1F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Player’s Principal Instrument: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0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                                                 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24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(Band) Secretary’s signature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:     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Date:  _ _/_ _/20_ _  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*  </w:t>
      </w:r>
      <w:r w:rsidDel="00000000" w:rsidR="00000000" w:rsidRPr="00000000">
        <w:rPr>
          <w:rtl w:val="0"/>
        </w:rPr>
        <w:t xml:space="preserve">Mandatory 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Medallion/s Applied for: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Long Service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Free (QBA Affiliated Bands)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50 Year Service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Free (QBA Affiliated Bands)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Badge of Merit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Free (QBA Affiliated Bands)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Distinguished Service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Free (QBA Affiliated Bands)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Life  Membership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Free (QBA Affiliated Band)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NBCA Medal</w:t>
            </w:r>
            <w:r w:rsidDel="00000000" w:rsidR="00000000" w:rsidRPr="00000000">
              <w:rPr>
                <w:color w:val="c0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$30.00 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 Applications are to be accompanied with all supporting information as required in Annexure A (page 2 and 3)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Completed application forms are to be sent to the QBA Secretary</w:t>
      </w:r>
      <w:r w:rsidDel="00000000" w:rsidR="00000000" w:rsidRPr="00000000">
        <w:rPr>
          <w:rtl w:val="0"/>
        </w:rPr>
        <w:t xml:space="preserve"> via either of the below methods: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QBA Secretary,  PO Box 8262, Sunnybank QLD 4109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(scanned copy of signed form):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qbandsecretary@gmail.com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 (NBCA Medal/s) should be made / sent as soon as QBA response is received by your Band Secretary.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PAYMENT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indicate your preferred method of payment by clicking/ticking the appropriate checkbox</w:t>
      </w:r>
    </w:p>
    <w:tbl>
      <w:tblPr>
        <w:tblStyle w:val="Table3"/>
        <w:tblW w:w="105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6"/>
        <w:gridCol w:w="4081"/>
        <w:gridCol w:w="3249"/>
        <w:gridCol w:w="2707"/>
        <w:tblGridChange w:id="0">
          <w:tblGrid>
            <w:gridCol w:w="516"/>
            <w:gridCol w:w="4081"/>
            <w:gridCol w:w="3249"/>
            <w:gridCol w:w="2707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Cheque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Payable to:  “Qld Band Association”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Secretary</w:t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Queensland Band Association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 Box 8262</w:t>
            </w:r>
          </w:p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SUNNYBANK QLD 4109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Electronic Funds Transfer / Direct Deposit</w:t>
              <w:br w:type="textWrapping"/>
            </w:r>
            <w:r w:rsidDel="00000000" w:rsidR="00000000" w:rsidRPr="00000000">
              <w:rPr>
                <w:rtl w:val="0"/>
              </w:rPr>
              <w:t xml:space="preserve">Reference:  “Band Name/Medals”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Qld Band Association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BSB:  124 001 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ACC:   1000 6159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*. If paying by Electronic Funds Transfer, please confirm by email to QBA Secretary: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qbandsecretary@gmail.com</w:t>
        </w:r>
      </w:hyperlink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182"/>
        <w:gridCol w:w="2183"/>
        <w:tblGridChange w:id="0">
          <w:tblGrid>
            <w:gridCol w:w="6091"/>
            <w:gridCol w:w="2182"/>
            <w:gridCol w:w="218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QLD BAND ASSOCIATION SECRETARY TO COMPLETE THIS SECTION</w:t>
            </w:r>
            <w:r w:rsidDel="00000000" w:rsidR="00000000" w:rsidRPr="00000000">
              <w:rPr>
                <w:rtl w:val="0"/>
              </w:rPr>
              <w:t xml:space="preserve"> (once application has been processed)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Reason/s for denial: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4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QBA Secretary Signature: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Received  $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Date:  __/__/20__</w:t>
            </w:r>
          </w:p>
        </w:tc>
      </w:tr>
    </w:tbl>
    <w:p w:rsidR="00000000" w:rsidDel="00000000" w:rsidP="00000000" w:rsidRDefault="00000000" w:rsidRPr="00000000" w14:paraId="0000005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ANNEX A – Medallion Criteria and Supporting Information</w:t>
      </w:r>
    </w:p>
    <w:tbl>
      <w:tblPr>
        <w:tblStyle w:val="Table5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521"/>
        <w:gridCol w:w="1105"/>
        <w:tblGridChange w:id="0">
          <w:tblGrid>
            <w:gridCol w:w="2830"/>
            <w:gridCol w:w="6521"/>
            <w:gridCol w:w="110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Medallion/s Applied For: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*Please click/tick applicable checkboxes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Application Support Information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Granted: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pos="7665"/>
              </w:tabs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Long Service </w:t>
            </w:r>
          </w:p>
          <w:p w:rsidR="00000000" w:rsidDel="00000000" w:rsidP="00000000" w:rsidRDefault="00000000" w:rsidRPr="00000000" w14:paraId="00000060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 SERVICE MEDALLIONS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to all band personnel who have completed twenty five (25) years service with a minimum of fifteen (15) years service to any Queensland Band Association affiliated band or bands in any area. </w:t>
            </w:r>
          </w:p>
          <w:p w:rsidR="00000000" w:rsidDel="00000000" w:rsidP="00000000" w:rsidRDefault="00000000" w:rsidRPr="00000000" w14:paraId="00000062">
            <w:pPr>
              <w:tabs>
                <w:tab w:val="left" w:pos="7665"/>
              </w:tabs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Years Service Support Information </w:t>
            </w:r>
          </w:p>
          <w:tbl>
            <w:tblPr>
              <w:tblStyle w:val="Table6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D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Years QBA Affiliated Bands:</w:t>
            </w:r>
          </w:p>
          <w:tbl>
            <w:tblPr>
              <w:tblStyle w:val="Table7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pos="7665"/>
              </w:tabs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50 Year Service</w:t>
            </w:r>
          </w:p>
          <w:p w:rsidR="00000000" w:rsidDel="00000000" w:rsidP="00000000" w:rsidRDefault="00000000" w:rsidRPr="00000000" w14:paraId="000000B2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 YEAR MEDAL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to all band personnel who have completed fifty (50) years service and a minimum of thirty (30) years service to any Queensland Band Association Inc affiliated band or bands and sponsored by a QBA affiliated band or a member of the Management Committee. 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 Years Service Support Information </w:t>
            </w:r>
          </w:p>
          <w:tbl>
            <w:tblPr>
              <w:tblStyle w:val="Table8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D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Years QBA Affiliated Bands</w:t>
            </w:r>
          </w:p>
          <w:tbl>
            <w:tblPr>
              <w:tblStyle w:val="Table9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9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Badge of Merit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1.1.3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BADGE OF MERIT MEDALLION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to all band personnel and other people connected with banding who have given special service to all bands in general and not for one particular band only. 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6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1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1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1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F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12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Distinguished   </w:t>
              <w:br w:type="textWrapping"/>
              <w:t xml:space="preserve">     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DISTINGUISHED SERVICE MEDAL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specifically for banding in Queensland to people who have given special service as an official, teacher, band representative on public committees etc. 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2C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2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3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3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3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4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4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4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4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5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14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Life Membership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LIFE MEMBERSHIP MEDALLION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to persons rendering outstanding service to the Association. Refer to Rule 5.3 of the – Constitution </w:t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3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6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6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6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6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C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NBCA Medal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tabs>
                <w:tab w:val="left" w:pos="766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NBC MEDALS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Available to all band personnel who have given twenty five (25) years of banding within Australia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tabs>
                <w:tab w:val="left" w:pos="7665"/>
              </w:tabs>
              <w:rPr>
                <w:rFonts w:ascii="MS Gothic" w:cs="MS Gothic" w:eastAsia="MS Gothic" w:hAnsi="MS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Years Service Support Information:</w:t>
            </w:r>
          </w:p>
          <w:tbl>
            <w:tblPr>
              <w:tblStyle w:val="Table13"/>
              <w:tblW w:w="62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98"/>
              <w:gridCol w:w="2098"/>
              <w:gridCol w:w="2099"/>
              <w:tblGridChange w:id="0">
                <w:tblGrid>
                  <w:gridCol w:w="2098"/>
                  <w:gridCol w:w="2098"/>
                  <w:gridCol w:w="2099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7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Band</w:t>
                  </w:r>
                </w:p>
              </w:tc>
              <w:tc>
                <w:tcPr/>
                <w:p w:rsidR="00000000" w:rsidDel="00000000" w:rsidP="00000000" w:rsidRDefault="00000000" w:rsidRPr="00000000" w14:paraId="0000017F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Role</w:t>
                  </w:r>
                </w:p>
              </w:tc>
              <w:tc>
                <w:tcPr/>
                <w:p w:rsidR="00000000" w:rsidDel="00000000" w:rsidP="00000000" w:rsidRDefault="00000000" w:rsidRPr="00000000" w14:paraId="00000180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Period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8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9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9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9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9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19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7">
                  <w:pPr>
                    <w:jc w:val="righ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Total:</w:t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19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YES / NO </w:t>
            </w:r>
          </w:p>
        </w:tc>
      </w:tr>
    </w:tbl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MS Gothic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Medallion Application Form</w:t>
      <w:tab/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Revision:  April 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1">
    <w:pPr>
      <w:pStyle w:val="Title"/>
      <w:spacing w:line="240" w:lineRule="auto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                    QUEENSLAND BAND ASSOCIATION INC.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-238124</wp:posOffset>
          </wp:positionV>
          <wp:extent cx="2286000" cy="85534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855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2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 ABN: 60 795 850 027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3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PO Box 8262 Sunnybank. Q. 4109  •  Web: </w:t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http://www.qba.org.au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1A4">
    <w:pPr>
      <w:spacing w:line="240" w:lineRule="auto"/>
      <w:jc w:val="center"/>
      <w:rPr>
        <w:color w:val="0000ff"/>
        <w:sz w:val="20"/>
        <w:szCs w:val="20"/>
        <w:u w:val="single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QBA SECRETARY</w:t>
    </w:r>
    <w:r w:rsidDel="00000000" w:rsidR="00000000" w:rsidRPr="00000000">
      <w:rPr>
        <w:sz w:val="20"/>
        <w:szCs w:val="20"/>
        <w:rtl w:val="0"/>
      </w:rPr>
      <w:t xml:space="preserve">:</w:t>
    </w:r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Email: </w:t>
    </w:r>
    <w:hyperlink r:id="rId3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qbandsecretary@gmail.com</w:t>
      </w:r>
    </w:hyperlink>
    <w:r w:rsidDel="00000000" w:rsidR="00000000" w:rsidRPr="00000000">
      <w:rPr>
        <w:sz w:val="20"/>
        <w:szCs w:val="20"/>
        <w:rtl w:val="0"/>
      </w:rPr>
      <w:t xml:space="preserve">  </w:t>
    </w:r>
    <w:r w:rsidDel="00000000" w:rsidR="00000000" w:rsidRPr="00000000">
      <w:rPr>
        <w:b w:val="1"/>
        <w:sz w:val="20"/>
        <w:szCs w:val="20"/>
        <w:rtl w:val="0"/>
      </w:rPr>
      <w:t xml:space="preserve">•  QBA REGISTRAR</w:t>
    </w:r>
    <w:r w:rsidDel="00000000" w:rsidR="00000000" w:rsidRPr="00000000">
      <w:rPr>
        <w:sz w:val="20"/>
        <w:szCs w:val="20"/>
        <w:rtl w:val="0"/>
      </w:rPr>
      <w:t xml:space="preserve">: Email: </w:t>
    </w:r>
    <w:hyperlink r:id="rId4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qldbands@gmail.com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spacing w:line="240" w:lineRule="auto"/>
      <w:jc w:val="center"/>
      <w:rPr>
        <w:color w:val="0000ff"/>
        <w:sz w:val="10"/>
        <w:szCs w:val="10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qbandsecretary@gmail.com" TargetMode="External"/><Relationship Id="rId7" Type="http://schemas.openxmlformats.org/officeDocument/2006/relationships/hyperlink" Target="mailto:qbandsecretary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qba.org.au" TargetMode="External"/><Relationship Id="rId3" Type="http://schemas.openxmlformats.org/officeDocument/2006/relationships/hyperlink" Target="mailto:qbandsecretary@gmail.com" TargetMode="External"/><Relationship Id="rId4" Type="http://schemas.openxmlformats.org/officeDocument/2006/relationships/hyperlink" Target="mailto:qldba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